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890"/>
        <w:gridCol w:w="3361"/>
        <w:gridCol w:w="2271"/>
        <w:gridCol w:w="1853"/>
      </w:tblGrid>
      <w:tr w:rsidR="002C6665" w:rsidRPr="002C6665" w:rsidTr="002C6665">
        <w:trPr>
          <w:trHeight w:val="60"/>
        </w:trPr>
        <w:tc>
          <w:tcPr>
            <w:tcW w:w="6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про підозрілу діяльність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N-FM</w:t>
            </w: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суб’єкта який надає повідомлення</w:t>
            </w: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за ЄДРПОУ/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контактну особу суб’єкта, що надає інформацію</w:t>
            </w: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працівника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3.1.4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3.1.5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телефону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3.1.6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e-</w:t>
            </w:r>
            <w:proofErr w:type="spellStart"/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підозрілу фінансову діяльність</w:t>
            </w:r>
          </w:p>
        </w:tc>
      </w:tr>
      <w:tr w:rsidR="002C6665" w:rsidRPr="002C6665" w:rsidTr="002C6665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реєстрації повідомлення про підозрілу діяльність в реєстрі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повідомлення про підозрілу діяльність в реєстрі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повідомлення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3.2.4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Орієнтовна кількість підозрілих фінансових операцій у повідомленні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3.2.5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Орієнтовна сума підозрілих фінансових операцій у гривневому еквіваленті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3.2.6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відношення до PEP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3.2.7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Ознака виявлення підозрілої діяльності за результатами перевірки суб’єктами державного фінансового моніторингу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3.2.8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IP-адреса ініціатора переказу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щодо повідомлення про підозрілу діяльність, що коригується (виправляється)</w:t>
            </w:r>
          </w:p>
        </w:tc>
      </w:tr>
      <w:tr w:rsidR="002C6665" w:rsidRPr="002C6665" w:rsidTr="002C6665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 реєстрації повідомлення про підозрілу діяльність у реєстрі, що коригується (виправляється)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повідомлення про підозрілу діяльність у реєстрі, що коригується (виправляється)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файлу повідомлення про підозрілу діяльність, що виправляється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 здійснення підозрілої діяльності</w:t>
            </w: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 дата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Кінцева дата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підозрілої діяльності</w:t>
            </w: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підозр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Коментар до виду підозр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Ознаки підозр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3.5.4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Обґрунтований висновок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3.5.5.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кримінальних проваджень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3.5.6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суду, виконавчі провадження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3.6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учасника(-</w:t>
            </w:r>
            <w:proofErr w:type="spellStart"/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ків</w:t>
            </w:r>
            <w:proofErr w:type="spellEnd"/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підозрілої фінансової діяльності - клієнта суб’єкта</w:t>
            </w: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участі у підозрілій діяльності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Статус (тип) учасника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Ознака </w:t>
            </w:r>
            <w:proofErr w:type="spellStart"/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резидентності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3.7.4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за ЄДРПОУ/реєстраційний номер облікової картки платника податків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3.7.5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 учасника (Прізвище)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3.7.6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Скорочене найменування (Ім’я)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3.7.7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3.7.8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реєстрації/народження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3.7.9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Унікальний номер запису в Єдиному державному демографічному реєстрі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A4057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057" w:rsidRPr="002C6665" w:rsidRDefault="000A4057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3.7.10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057" w:rsidRPr="002C6665" w:rsidRDefault="000A4057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 реєстрації / громадянства (підданства)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057" w:rsidRPr="002C6665" w:rsidRDefault="000A4057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документ, що посвідчує фізичну особу</w:t>
            </w: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документа, що посвідчує фізичну особу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документа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.4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видачі документа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.5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органу, який видав документ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Місцезнаходження, місце проживання або місце тимчасового перебування</w:t>
            </w: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.3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.4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.5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.6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.7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Корпус (споруда)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.8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Офіс (квартира)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3.7.1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.9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0A40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  <w:r w:rsidR="000A40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або місце проживання учасника</w:t>
            </w:r>
            <w:bookmarkStart w:id="0" w:name="_GoBack"/>
            <w:bookmarkEnd w:id="0"/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6665" w:rsidRPr="002C6665" w:rsidTr="002C6665">
        <w:trPr>
          <w:trHeight w:val="60"/>
        </w:trPr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27"/>
            <w:bookmarkEnd w:id="1"/>
            <w:r w:rsidRPr="002C66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QR-код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6665" w:rsidRPr="002C6665" w:rsidRDefault="002C6665" w:rsidP="002C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126F6" w:rsidRDefault="000A4057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56"/>
    <w:rsid w:val="000A4057"/>
    <w:rsid w:val="002C6665"/>
    <w:rsid w:val="00822256"/>
    <w:rsid w:val="00AA25CB"/>
    <w:rsid w:val="00A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9A84"/>
  <w15:chartTrackingRefBased/>
  <w15:docId w15:val="{9C6DA2D7-AB99-4179-8843-92C402A7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4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1954</Words>
  <Characters>1114</Characters>
  <Application>Microsoft Office Word</Application>
  <DocSecurity>0</DocSecurity>
  <Lines>9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Стецюк Юрій Віталійович</cp:lastModifiedBy>
  <cp:revision>3</cp:revision>
  <dcterms:created xsi:type="dcterms:W3CDTF">2022-06-28T06:29:00Z</dcterms:created>
  <dcterms:modified xsi:type="dcterms:W3CDTF">2026-01-05T14:23:00Z</dcterms:modified>
</cp:coreProperties>
</file>